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63" w:rsidRDefault="00B64263" w:rsidP="00B64263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A10766">
        <w:rPr>
          <w:rStyle w:val="27"/>
          <w:b/>
          <w:sz w:val="28"/>
          <w:szCs w:val="28"/>
        </w:rPr>
        <w:t xml:space="preserve">Введение в </w:t>
      </w:r>
      <w:proofErr w:type="spellStart"/>
      <w:r w:rsidRPr="00A10766">
        <w:rPr>
          <w:rStyle w:val="27"/>
          <w:b/>
          <w:sz w:val="28"/>
          <w:szCs w:val="28"/>
        </w:rPr>
        <w:t>спецфилологию</w:t>
      </w:r>
      <w:bookmarkEnd w:id="0"/>
      <w:proofErr w:type="spellEnd"/>
    </w:p>
    <w:p w:rsidR="00B64263" w:rsidRPr="00A10766" w:rsidRDefault="00B64263" w:rsidP="00B6426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0"/>
        <w:gridCol w:w="4705"/>
      </w:tblGrid>
      <w:tr w:rsidR="00B64263" w:rsidTr="00C5198B">
        <w:tc>
          <w:tcPr>
            <w:tcW w:w="4785" w:type="dxa"/>
          </w:tcPr>
          <w:p w:rsidR="00B64263" w:rsidRDefault="00B64263" w:rsidP="00C5198B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64263" w:rsidRPr="00AA014A" w:rsidRDefault="00B64263" w:rsidP="00C5198B">
            <w:pPr>
              <w:rPr>
                <w:color w:val="000000"/>
                <w:szCs w:val="28"/>
              </w:rPr>
            </w:pPr>
            <w:r w:rsidRPr="00AA014A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AA014A">
              <w:rPr>
                <w:color w:val="000000"/>
                <w:szCs w:val="28"/>
              </w:rPr>
              <w:t>бакалавриата</w:t>
            </w:r>
            <w:proofErr w:type="spellEnd"/>
            <w:r w:rsidRPr="00AA014A">
              <w:rPr>
                <w:color w:val="000000"/>
                <w:szCs w:val="28"/>
              </w:rPr>
              <w:t xml:space="preserve"> (I ступень высшего образования) Специальност</w:t>
            </w:r>
            <w:r>
              <w:rPr>
                <w:color w:val="000000"/>
                <w:szCs w:val="28"/>
              </w:rPr>
              <w:t>и</w:t>
            </w:r>
            <w:r w:rsidRPr="00AA014A">
              <w:rPr>
                <w:color w:val="000000"/>
                <w:szCs w:val="28"/>
              </w:rPr>
              <w:t xml:space="preserve"> 1-02 03 06 «Иностранные языки (английский, немецкий)»</w:t>
            </w:r>
            <w:r>
              <w:rPr>
                <w:color w:val="000000"/>
                <w:szCs w:val="28"/>
              </w:rPr>
              <w:t>,</w:t>
            </w:r>
            <w:r w:rsidRPr="00AA014A">
              <w:rPr>
                <w:color w:val="000000"/>
                <w:szCs w:val="28"/>
              </w:rPr>
              <w:t xml:space="preserve"> 1-02 03 08</w:t>
            </w:r>
            <w:r>
              <w:rPr>
                <w:color w:val="000000"/>
                <w:szCs w:val="28"/>
              </w:rPr>
              <w:t xml:space="preserve"> Иностранный язык (английский), </w:t>
            </w:r>
            <w:r w:rsidRPr="00AA014A">
              <w:rPr>
                <w:color w:val="000000"/>
                <w:szCs w:val="28"/>
              </w:rPr>
              <w:t>1-02 03 08 Иностранный язык (немецкий)</w:t>
            </w:r>
          </w:p>
          <w:p w:rsidR="00B64263" w:rsidRPr="00AA014A" w:rsidRDefault="00B64263" w:rsidP="00C519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B64263" w:rsidTr="00C5198B">
        <w:tc>
          <w:tcPr>
            <w:tcW w:w="4785" w:type="dxa"/>
          </w:tcPr>
          <w:p w:rsidR="00B64263" w:rsidRDefault="00B64263" w:rsidP="00C5198B">
            <w:r>
              <w:t>Краткое содержание</w:t>
            </w:r>
          </w:p>
        </w:tc>
        <w:tc>
          <w:tcPr>
            <w:tcW w:w="4786" w:type="dxa"/>
          </w:tcPr>
          <w:p w:rsidR="00B64263" w:rsidRPr="005038E4" w:rsidRDefault="00B64263" w:rsidP="00C5198B">
            <w:r w:rsidRPr="005038E4">
              <w:rPr>
                <w:rFonts w:cs="Times New Roman"/>
              </w:rPr>
              <w:t>История древних германцев</w:t>
            </w:r>
          </w:p>
          <w:p w:rsidR="00B64263" w:rsidRPr="005038E4" w:rsidRDefault="00B64263" w:rsidP="00C5198B">
            <w:r w:rsidRPr="005038E4">
              <w:rPr>
                <w:rFonts w:cs="Times New Roman"/>
              </w:rPr>
              <w:t>Классификация древнегерманских племен и их языков. История германской письменности.</w:t>
            </w:r>
          </w:p>
          <w:p w:rsidR="00B64263" w:rsidRPr="005038E4" w:rsidRDefault="00B64263" w:rsidP="00C5198B">
            <w:r w:rsidRPr="005038E4">
              <w:rPr>
                <w:rFonts w:cs="Times New Roman"/>
              </w:rPr>
              <w:t>История германской филологии</w:t>
            </w:r>
          </w:p>
          <w:p w:rsidR="00B64263" w:rsidRPr="005038E4" w:rsidRDefault="00B64263" w:rsidP="00C5198B">
            <w:r w:rsidRPr="005038E4">
              <w:rPr>
                <w:rFonts w:cs="Times New Roman"/>
              </w:rPr>
              <w:t>Общеиндоевропейские черты германских языков</w:t>
            </w:r>
          </w:p>
          <w:p w:rsidR="00B64263" w:rsidRPr="005038E4" w:rsidRDefault="00B64263" w:rsidP="00C5198B">
            <w:r w:rsidRPr="005038E4">
              <w:rPr>
                <w:rFonts w:cs="Times New Roman"/>
              </w:rPr>
              <w:t>Общие особенности германского языкового ареала</w:t>
            </w:r>
          </w:p>
          <w:p w:rsidR="00B64263" w:rsidRPr="005038E4" w:rsidRDefault="00B64263" w:rsidP="00C5198B">
            <w:pPr>
              <w:jc w:val="both"/>
              <w:rPr>
                <w:rStyle w:val="Bodytext2Bold"/>
                <w:rFonts w:eastAsia="Microsoft Sans Serif"/>
              </w:rPr>
            </w:pPr>
            <w:r w:rsidRPr="005038E4">
              <w:rPr>
                <w:rFonts w:cs="Times New Roman"/>
              </w:rPr>
              <w:t>Основные этапы развития германских языков</w:t>
            </w:r>
          </w:p>
          <w:p w:rsidR="00B64263" w:rsidRPr="005038E4" w:rsidRDefault="00B64263" w:rsidP="00C5198B">
            <w:pPr>
              <w:jc w:val="both"/>
              <w:rPr>
                <w:rFonts w:cs="Times New Roman"/>
              </w:rPr>
            </w:pPr>
            <w:r w:rsidRPr="005038E4">
              <w:rPr>
                <w:rFonts w:cs="Times New Roman"/>
              </w:rPr>
              <w:t>Восточногерманская группа языков</w:t>
            </w:r>
          </w:p>
          <w:p w:rsidR="00B64263" w:rsidRPr="005038E4" w:rsidRDefault="00B64263" w:rsidP="00C5198B">
            <w:r w:rsidRPr="005038E4">
              <w:rPr>
                <w:rFonts w:cs="Times New Roman"/>
              </w:rPr>
              <w:t>Скандинавские языки</w:t>
            </w:r>
          </w:p>
          <w:p w:rsidR="00B64263" w:rsidRDefault="00B64263" w:rsidP="00C5198B">
            <w:r w:rsidRPr="005038E4">
              <w:rPr>
                <w:rFonts w:cs="Times New Roman"/>
              </w:rPr>
              <w:t>Западногерманские языки</w:t>
            </w:r>
          </w:p>
        </w:tc>
      </w:tr>
      <w:tr w:rsidR="00B64263" w:rsidTr="00C5198B">
        <w:tc>
          <w:tcPr>
            <w:tcW w:w="4785" w:type="dxa"/>
          </w:tcPr>
          <w:p w:rsidR="00B64263" w:rsidRDefault="00B64263" w:rsidP="00C5198B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64263" w:rsidRPr="005038E4" w:rsidRDefault="00B64263" w:rsidP="00C5198B">
            <w:pPr>
              <w:pStyle w:val="Bodytext4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b w:val="0"/>
                <w:sz w:val="24"/>
                <w:szCs w:val="24"/>
              </w:rPr>
            </w:pPr>
            <w:r w:rsidRPr="005038E4">
              <w:rPr>
                <w:b w:val="0"/>
                <w:sz w:val="24"/>
                <w:szCs w:val="24"/>
              </w:rPr>
              <w:t>Требования к академическим компетенциям специалиста</w:t>
            </w:r>
          </w:p>
          <w:p w:rsidR="00B64263" w:rsidRPr="005038E4" w:rsidRDefault="00B64263" w:rsidP="00C5198B">
            <w:pPr>
              <w:pStyle w:val="Bodytext2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Специалист должен: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  <w:tab w:val="center" w:pos="7884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уметь применять базовые научно-теоретические</w:t>
            </w:r>
            <w:r w:rsidRPr="005038E4">
              <w:rPr>
                <w:sz w:val="24"/>
                <w:szCs w:val="24"/>
              </w:rPr>
              <w:tab/>
              <w:t>знания;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владеть системным и сравнительным анализом;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владеть исследовательскими навыками;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уметь работать самостоятельно;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уметь учиться, повышать свою квалификацию в течение всей жизни.</w:t>
            </w:r>
          </w:p>
          <w:p w:rsidR="00B64263" w:rsidRPr="005038E4" w:rsidRDefault="00B64263" w:rsidP="00C5198B">
            <w:pPr>
              <w:pStyle w:val="Bodytext4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b w:val="0"/>
                <w:sz w:val="24"/>
                <w:szCs w:val="24"/>
              </w:rPr>
            </w:pPr>
            <w:r w:rsidRPr="005038E4">
              <w:rPr>
                <w:b w:val="0"/>
                <w:sz w:val="24"/>
                <w:szCs w:val="24"/>
              </w:rPr>
              <w:t>Требования к социально-личностным компетенциям специалиста</w:t>
            </w:r>
          </w:p>
          <w:p w:rsidR="00B64263" w:rsidRPr="005038E4" w:rsidRDefault="00B64263" w:rsidP="00C5198B">
            <w:pPr>
              <w:pStyle w:val="Bodytext2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Специалист должен: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обладать способностью к межличностным коммуникациям;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уметь работать в команде;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ориентироваться в системе общечеловеческих ценностей;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быть толерантным к другим культурам и религиям.</w:t>
            </w:r>
          </w:p>
          <w:p w:rsidR="00B64263" w:rsidRPr="005038E4" w:rsidRDefault="00B64263" w:rsidP="00C5198B">
            <w:pPr>
              <w:pStyle w:val="Bodytext4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b w:val="0"/>
                <w:sz w:val="24"/>
                <w:szCs w:val="24"/>
              </w:rPr>
            </w:pPr>
            <w:r w:rsidRPr="005038E4">
              <w:rPr>
                <w:b w:val="0"/>
                <w:sz w:val="24"/>
                <w:szCs w:val="24"/>
              </w:rPr>
              <w:t>Требования к профессиональным компетенциям специалиста</w:t>
            </w:r>
          </w:p>
          <w:p w:rsidR="00B64263" w:rsidRPr="005038E4" w:rsidRDefault="00B64263" w:rsidP="00C5198B">
            <w:pPr>
              <w:pStyle w:val="Bodytext2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Специалист должен быть способен: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1138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Организационно-управленческая деятельность:</w:t>
            </w:r>
          </w:p>
          <w:p w:rsidR="00B64263" w:rsidRPr="005038E4" w:rsidRDefault="00B64263" w:rsidP="00C5198B">
            <w:pPr>
              <w:pStyle w:val="Bodytext20"/>
              <w:shd w:val="clear" w:color="auto" w:fill="auto"/>
              <w:tabs>
                <w:tab w:val="left" w:pos="318"/>
              </w:tabs>
              <w:spacing w:after="0" w:line="240" w:lineRule="auto"/>
              <w:ind w:firstLine="35"/>
              <w:jc w:val="left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разрабатывать и представлять на согласование организационно-</w:t>
            </w:r>
            <w:r w:rsidRPr="005038E4">
              <w:rPr>
                <w:sz w:val="24"/>
                <w:szCs w:val="24"/>
              </w:rPr>
              <w:softHyphen/>
              <w:t>учебные материалы;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готовить доклады и материалы к презентациям: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lastRenderedPageBreak/>
              <w:t>пользоваться глобальными информационными ресурсами.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1167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Преподавательская деятельность: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пользоваться иностранными языками как предметом и средством обучения;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осуществлять основные функции преподавателя иностранных языков на основе интеграции знаний и профессионально значимых умений и навыков;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реализовывать цели и содержание обучения, осуществлять оптимальное планирование образовательного процесса по иностранным языкам;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устанавливать и поддерживать педагогически целесообразные взаимоотношения при обучении иностранному языку с учетом норм профессионального общения;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использовать иностранные языки для устного и письменного общения в профессиональной деятельности;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57"/>
              </w:tabs>
              <w:spacing w:after="0" w:line="240" w:lineRule="auto"/>
              <w:ind w:right="42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применять новые методики преподавания иностранного языка на основе использования информационных технологий;</w:t>
            </w:r>
          </w:p>
          <w:p w:rsidR="00B64263" w:rsidRPr="005038E4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42"/>
              </w:tabs>
              <w:spacing w:after="0" w:line="240" w:lineRule="auto"/>
              <w:ind w:right="300" w:firstLine="35"/>
              <w:jc w:val="both"/>
              <w:rPr>
                <w:sz w:val="24"/>
                <w:szCs w:val="24"/>
              </w:rPr>
            </w:pPr>
            <w:r w:rsidRPr="005038E4">
              <w:rPr>
                <w:sz w:val="24"/>
                <w:szCs w:val="24"/>
              </w:rPr>
              <w:t>адаптировать систему методических приемов обучения всем аспектам и видам речевой деятельности к условиям педагогической ситуации;</w:t>
            </w:r>
          </w:p>
          <w:p w:rsidR="00B64263" w:rsidRDefault="00B64263" w:rsidP="00B64263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1442"/>
              </w:tabs>
              <w:spacing w:after="0" w:line="240" w:lineRule="auto"/>
              <w:ind w:right="300" w:firstLine="35"/>
              <w:jc w:val="both"/>
            </w:pPr>
            <w:r w:rsidRPr="005038E4">
              <w:rPr>
                <w:sz w:val="24"/>
                <w:szCs w:val="24"/>
              </w:rPr>
              <w:t>использовать современные информационные ресурсы в профессиональной деятельности.</w:t>
            </w:r>
          </w:p>
        </w:tc>
      </w:tr>
      <w:tr w:rsidR="00B64263" w:rsidTr="00C5198B">
        <w:tc>
          <w:tcPr>
            <w:tcW w:w="4785" w:type="dxa"/>
          </w:tcPr>
          <w:p w:rsidR="00B64263" w:rsidRDefault="00B64263" w:rsidP="00C5198B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64263" w:rsidRDefault="00B64263" w:rsidP="00C5198B">
            <w:r w:rsidRPr="005A3316">
              <w:rPr>
                <w:rStyle w:val="Bodytext212pt"/>
                <w:rFonts w:eastAsiaTheme="minorHAnsi"/>
              </w:rPr>
              <w:t>История языка</w:t>
            </w:r>
            <w:r>
              <w:rPr>
                <w:rStyle w:val="Bodytext212pt"/>
                <w:rFonts w:eastAsiaTheme="minorHAnsi"/>
              </w:rPr>
              <w:t>.</w:t>
            </w:r>
            <w:r w:rsidRPr="005A3316">
              <w:rPr>
                <w:rStyle w:val="Bodytext212pt"/>
                <w:rFonts w:eastAsiaTheme="minorHAnsi"/>
              </w:rPr>
              <w:t xml:space="preserve"> Страноведение</w:t>
            </w:r>
          </w:p>
        </w:tc>
      </w:tr>
      <w:tr w:rsidR="00B64263" w:rsidTr="00C5198B">
        <w:tc>
          <w:tcPr>
            <w:tcW w:w="4785" w:type="dxa"/>
          </w:tcPr>
          <w:p w:rsidR="00B64263" w:rsidRDefault="00B64263" w:rsidP="00C5198B">
            <w:r>
              <w:t>Трудоемкость</w:t>
            </w:r>
          </w:p>
        </w:tc>
        <w:tc>
          <w:tcPr>
            <w:tcW w:w="4786" w:type="dxa"/>
          </w:tcPr>
          <w:p w:rsidR="00B64263" w:rsidRDefault="00B64263" w:rsidP="00C5198B">
            <w:r>
              <w:t>1) 1,5 зачетные единицы, 54 часа (36 аудиторных, 18 самостоятельная работа)</w:t>
            </w:r>
          </w:p>
          <w:p w:rsidR="00B64263" w:rsidRDefault="00B64263" w:rsidP="00C5198B">
            <w:r>
              <w:t>2) 4,5 зачетных единиц, 138 часов (14 аудиторных, 124 самостоятельная работа)</w:t>
            </w:r>
          </w:p>
        </w:tc>
      </w:tr>
      <w:tr w:rsidR="00B64263" w:rsidTr="00C5198B">
        <w:tc>
          <w:tcPr>
            <w:tcW w:w="4785" w:type="dxa"/>
          </w:tcPr>
          <w:p w:rsidR="00B64263" w:rsidRDefault="00B64263" w:rsidP="00C5198B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64263" w:rsidRDefault="00B64263" w:rsidP="00C5198B">
            <w:r>
              <w:t>1)3 семестр: зачет</w:t>
            </w:r>
          </w:p>
          <w:p w:rsidR="00B64263" w:rsidRDefault="00B64263" w:rsidP="00C5198B">
            <w:r>
              <w:t>2)2 семестр: зачет</w:t>
            </w:r>
          </w:p>
        </w:tc>
      </w:tr>
    </w:tbl>
    <w:p w:rsidR="0003334B" w:rsidRPr="00B64263" w:rsidRDefault="00B64263" w:rsidP="00B64263"/>
    <w:sectPr w:rsidR="0003334B" w:rsidRPr="00B64263" w:rsidSect="0048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AD5"/>
    <w:multiLevelType w:val="multilevel"/>
    <w:tmpl w:val="FBAA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2252A"/>
    <w:multiLevelType w:val="multilevel"/>
    <w:tmpl w:val="C64A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3"/>
    <w:rsid w:val="000A2CEB"/>
    <w:rsid w:val="00480D73"/>
    <w:rsid w:val="007E5CC7"/>
    <w:rsid w:val="00B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8D8"/>
  <w15:chartTrackingRefBased/>
  <w15:docId w15:val="{BF025AC4-B9D2-4A06-9F92-1E42DB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7">
    <w:name w:val="Основной текст (2) + 7"/>
    <w:aliases w:val="5 pt"/>
    <w:rsid w:val="00B64263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Bodytext2Bold">
    <w:name w:val="Body text (2) + Bold"/>
    <w:rsid w:val="00B6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B64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B64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B64263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64263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12pt">
    <w:name w:val="Body text (2) + 12 pt"/>
    <w:rsid w:val="00B6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2024-01-22T13:46:00Z</dcterms:created>
  <dcterms:modified xsi:type="dcterms:W3CDTF">2024-01-22T13:46:00Z</dcterms:modified>
</cp:coreProperties>
</file>